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0C" w:rsidRPr="000A64D8" w:rsidRDefault="00396A0C" w:rsidP="00396A0C">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92356A">
        <w:rPr>
          <w:rFonts w:ascii="Arial" w:hAnsi="Arial" w:cs="Arial"/>
          <w:b/>
          <w:sz w:val="28"/>
          <w:szCs w:val="24"/>
        </w:rPr>
        <w:t>171272</w:t>
      </w:r>
      <w:r w:rsidR="00CA4771">
        <w:rPr>
          <w:rFonts w:ascii="Arial" w:hAnsi="Arial" w:cs="Arial"/>
          <w:b/>
          <w:sz w:val="28"/>
          <w:szCs w:val="24"/>
        </w:rPr>
        <w:t>5</w:t>
      </w:r>
    </w:p>
    <w:p w:rsidR="00396A0C" w:rsidRPr="00FD021C" w:rsidRDefault="00396A0C" w:rsidP="00396A0C">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396A0C" w:rsidRDefault="00396A0C" w:rsidP="00396A0C">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F500A" w:rsidRPr="002F500A">
        <w:rPr>
          <w:rFonts w:ascii="Arial" w:hAnsi="Arial"/>
          <w:sz w:val="24"/>
        </w:rPr>
        <w:t>6.1.3.3.5.2</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356A" w:rsidRPr="0092356A">
        <w:rPr>
          <w:rFonts w:ascii="Arial" w:hAnsi="Arial"/>
          <w:sz w:val="22"/>
        </w:rPr>
        <w:t>HARQ multiplexing of Multi codeword MIMO Schemes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2F500A" w:rsidRPr="0005671C" w:rsidRDefault="008C7323" w:rsidP="002F500A">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2F500A">
        <w:rPr>
          <w:sz w:val="24"/>
          <w:szCs w:val="24"/>
        </w:rPr>
        <w:t xml:space="preserve"> </w:t>
      </w:r>
      <w:r w:rsidR="002F500A" w:rsidRPr="0005671C">
        <w:rPr>
          <w:sz w:val="24"/>
          <w:szCs w:val="24"/>
        </w:rPr>
        <w:t xml:space="preserve">In RAN1 # </w:t>
      </w:r>
      <w:r w:rsidR="002F500A">
        <w:rPr>
          <w:sz w:val="24"/>
          <w:szCs w:val="24"/>
        </w:rPr>
        <w:t xml:space="preserve">89 </w:t>
      </w:r>
      <w:r w:rsidR="002F500A" w:rsidRPr="0005671C">
        <w:rPr>
          <w:sz w:val="24"/>
          <w:szCs w:val="24"/>
        </w:rPr>
        <w:t>the following agreement was reached</w:t>
      </w:r>
      <w:r w:rsidR="002F500A">
        <w:rPr>
          <w:sz w:val="24"/>
          <w:szCs w:val="24"/>
        </w:rPr>
        <w:t xml:space="preserve"> on the number of Codewords</w:t>
      </w:r>
      <w:r w:rsidR="002F500A" w:rsidRPr="0005671C">
        <w:rPr>
          <w:sz w:val="24"/>
          <w:szCs w:val="24"/>
        </w:rPr>
        <w:t xml:space="preserve">. </w:t>
      </w:r>
    </w:p>
    <w:p w:rsidR="002F500A" w:rsidRPr="006F40C3" w:rsidRDefault="002F500A" w:rsidP="002F500A">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2F500A" w:rsidRPr="00945E3A" w:rsidRDefault="002F500A" w:rsidP="002F500A">
      <w:pPr>
        <w:pStyle w:val="ListParagraph"/>
        <w:numPr>
          <w:ilvl w:val="0"/>
          <w:numId w:val="14"/>
        </w:numPr>
        <w:rPr>
          <w:rFonts w:ascii="Times New Roman" w:hAnsi="Times New Roman"/>
          <w:sz w:val="24"/>
          <w:szCs w:val="24"/>
        </w:rPr>
      </w:pPr>
      <w:r w:rsidRPr="00945E3A">
        <w:rPr>
          <w:rFonts w:ascii="Times New Roman" w:hAnsi="Times New Roman"/>
          <w:sz w:val="24"/>
          <w:szCs w:val="24"/>
        </w:rPr>
        <w:t>For &gt;4-layer transmission, each of the two CWs is mapped to at most 4 layers</w:t>
      </w:r>
    </w:p>
    <w:p w:rsidR="002F500A" w:rsidRPr="00945E3A" w:rsidRDefault="002F500A" w:rsidP="002F500A">
      <w:pPr>
        <w:pStyle w:val="2222"/>
        <w:numPr>
          <w:ilvl w:val="0"/>
          <w:numId w:val="14"/>
        </w:numPr>
        <w:snapToGrid w:val="0"/>
        <w:spacing w:after="0" w:line="240" w:lineRule="auto"/>
        <w:ind w:firstLineChars="0"/>
        <w:jc w:val="left"/>
        <w:rPr>
          <w:rFonts w:cs="Times New Roman"/>
          <w:sz w:val="24"/>
          <w:szCs w:val="24"/>
          <w:lang w:val="en-US"/>
        </w:rPr>
      </w:pPr>
      <w:r w:rsidRPr="00945E3A">
        <w:rPr>
          <w:rFonts w:cs="Times New Roman"/>
          <w:sz w:val="24"/>
          <w:szCs w:val="24"/>
          <w:lang w:val="en-US"/>
        </w:rPr>
        <w:t>At least support the following layer split for L &gt;4 layer transmission: the 1</w:t>
      </w:r>
      <w:r w:rsidRPr="00945E3A">
        <w:rPr>
          <w:rFonts w:cs="Times New Roman"/>
          <w:sz w:val="24"/>
          <w:szCs w:val="24"/>
          <w:vertAlign w:val="superscript"/>
          <w:lang w:val="en-US"/>
        </w:rPr>
        <w:t>st</w:t>
      </w:r>
      <w:r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f>
              <m:fPr>
                <m:type m:val="lin"/>
                <m:ctrlPr>
                  <w:rPr>
                    <w:rFonts w:ascii="Cambria Math" w:hAnsi="Cambria Math" w:cs="Times New Roman"/>
                    <w:i/>
                    <w:sz w:val="24"/>
                    <w:szCs w:val="24"/>
                    <w:lang w:val="en-US"/>
                  </w:rPr>
                </m:ctrlPr>
              </m:fPr>
              <m:num>
                <m:r>
                  <w:rPr>
                    <w:rFonts w:ascii="Cambria Math" w:hAnsi="Cambria Math" w:cs="Times New Roman"/>
                    <w:sz w:val="24"/>
                    <w:szCs w:val="24"/>
                    <w:lang w:val="en-US"/>
                  </w:rPr>
                  <m:t>L</m:t>
                </m:r>
              </m:num>
              <m:den>
                <m:r>
                  <w:rPr>
                    <w:rFonts w:ascii="Cambria Math" w:hAnsi="Cambria Math" w:cs="Times New Roman"/>
                    <w:sz w:val="24"/>
                    <w:szCs w:val="24"/>
                    <w:lang w:val="en-US"/>
                  </w:rPr>
                  <m:t>2</m:t>
                </m:r>
              </m:den>
            </m:f>
          </m:e>
        </m:d>
      </m:oMath>
      <w:r w:rsidRPr="00945E3A">
        <w:rPr>
          <w:rFonts w:cs="Times New Roman"/>
          <w:sz w:val="24"/>
          <w:szCs w:val="24"/>
          <w:lang w:val="en-US"/>
        </w:rPr>
        <w:t xml:space="preserve"> layers </w:t>
      </w:r>
      <w:r w:rsidRPr="00945E3A">
        <w:rPr>
          <w:rFonts w:cs="Times New Roman"/>
          <w:sz w:val="24"/>
          <w:szCs w:val="24"/>
          <w:lang w:val="en-US"/>
        </w:rPr>
        <w:sym w:font="Wingdings" w:char="F0E0"/>
      </w:r>
      <w:r w:rsidRPr="00945E3A">
        <w:rPr>
          <w:rFonts w:cs="Times New Roman"/>
          <w:sz w:val="24"/>
          <w:szCs w:val="24"/>
          <w:lang w:val="en-US"/>
        </w:rPr>
        <w:t xml:space="preserve"> CW0 and remaining layers </w:t>
      </w:r>
      <w:r w:rsidRPr="00945E3A">
        <w:rPr>
          <w:rFonts w:cs="Times New Roman"/>
          <w:sz w:val="24"/>
          <w:szCs w:val="24"/>
          <w:lang w:val="en-US"/>
        </w:rPr>
        <w:sym w:font="Wingdings" w:char="F0E0"/>
      </w:r>
      <w:r w:rsidRPr="00945E3A">
        <w:rPr>
          <w:rFonts w:cs="Times New Roman"/>
          <w:sz w:val="24"/>
          <w:szCs w:val="24"/>
          <w:lang w:val="en-US"/>
        </w:rPr>
        <w:t xml:space="preserve"> CW1</w:t>
      </w:r>
    </w:p>
    <w:p w:rsidR="002F500A" w:rsidRPr="00945E3A" w:rsidRDefault="002F500A" w:rsidP="002F500A">
      <w:pPr>
        <w:pStyle w:val="2222"/>
        <w:numPr>
          <w:ilvl w:val="0"/>
          <w:numId w:val="14"/>
        </w:numPr>
        <w:snapToGrid w:val="0"/>
        <w:spacing w:after="0" w:line="240" w:lineRule="auto"/>
        <w:ind w:firstLineChars="0"/>
        <w:rPr>
          <w:rFonts w:cs="Times New Roman"/>
          <w:sz w:val="24"/>
          <w:szCs w:val="24"/>
          <w:lang w:val="en-US"/>
        </w:rPr>
      </w:pPr>
      <w:r w:rsidRPr="00945E3A">
        <w:rPr>
          <w:rFonts w:cs="Times New Roman"/>
          <w:sz w:val="24"/>
          <w:szCs w:val="24"/>
          <w:lang w:val="en-US"/>
        </w:rPr>
        <w:t xml:space="preserve">For &gt;4 layer transmission, investigate further whether or not to support additional correspondence with limited number of possibilities </w:t>
      </w:r>
    </w:p>
    <w:p w:rsidR="002F500A" w:rsidRPr="00945E3A" w:rsidRDefault="002F500A" w:rsidP="002F500A">
      <w:pPr>
        <w:numPr>
          <w:ilvl w:val="1"/>
          <w:numId w:val="14"/>
        </w:numPr>
        <w:overflowPunct/>
        <w:autoSpaceDE/>
        <w:autoSpaceDN/>
        <w:adjustRightInd/>
        <w:spacing w:after="0"/>
        <w:textAlignment w:val="auto"/>
        <w:rPr>
          <w:sz w:val="24"/>
          <w:szCs w:val="24"/>
        </w:rPr>
      </w:pPr>
      <w:r w:rsidRPr="00945E3A">
        <w:rPr>
          <w:sz w:val="24"/>
          <w:szCs w:val="24"/>
        </w:rPr>
        <w:t>The mapping is configured by gNB to the UE</w:t>
      </w:r>
    </w:p>
    <w:p w:rsidR="002F500A" w:rsidRPr="00945E3A" w:rsidRDefault="002F500A" w:rsidP="002F500A">
      <w:pPr>
        <w:numPr>
          <w:ilvl w:val="2"/>
          <w:numId w:val="14"/>
        </w:numPr>
        <w:overflowPunct/>
        <w:autoSpaceDE/>
        <w:autoSpaceDN/>
        <w:adjustRightInd/>
        <w:spacing w:after="0"/>
        <w:textAlignment w:val="auto"/>
        <w:rPr>
          <w:sz w:val="24"/>
          <w:szCs w:val="24"/>
        </w:rPr>
      </w:pPr>
      <w:r w:rsidRPr="00945E3A">
        <w:rPr>
          <w:sz w:val="24"/>
          <w:szCs w:val="24"/>
        </w:rPr>
        <w:t xml:space="preserve">FFS whether by RRC signaling or DCI or both </w:t>
      </w:r>
    </w:p>
    <w:p w:rsidR="002F500A" w:rsidRPr="00945E3A" w:rsidRDefault="002F500A" w:rsidP="002F500A">
      <w:pPr>
        <w:numPr>
          <w:ilvl w:val="2"/>
          <w:numId w:val="14"/>
        </w:numPr>
        <w:overflowPunct/>
        <w:autoSpaceDE/>
        <w:autoSpaceDN/>
        <w:adjustRightInd/>
        <w:spacing w:after="0"/>
        <w:textAlignment w:val="auto"/>
        <w:rPr>
          <w:sz w:val="24"/>
          <w:szCs w:val="24"/>
        </w:rPr>
      </w:pPr>
      <w:r w:rsidRPr="00945E3A">
        <w:rPr>
          <w:sz w:val="24"/>
          <w:szCs w:val="24"/>
        </w:rPr>
        <w:t>FFS possible mapping configured by gNB</w:t>
      </w:r>
    </w:p>
    <w:p w:rsidR="002F500A" w:rsidRPr="00945E3A" w:rsidRDefault="002F500A" w:rsidP="002F500A">
      <w:pPr>
        <w:numPr>
          <w:ilvl w:val="1"/>
          <w:numId w:val="14"/>
        </w:numPr>
        <w:overflowPunct/>
        <w:autoSpaceDE/>
        <w:autoSpaceDN/>
        <w:adjustRightInd/>
        <w:spacing w:after="0"/>
        <w:textAlignment w:val="auto"/>
        <w:rPr>
          <w:sz w:val="24"/>
          <w:szCs w:val="24"/>
        </w:rPr>
      </w:pPr>
      <w:r w:rsidRPr="00945E3A">
        <w:rPr>
          <w:sz w:val="24"/>
          <w:szCs w:val="24"/>
        </w:rPr>
        <w:t>FFS  whether the UE report the preferred layer mapping</w:t>
      </w:r>
    </w:p>
    <w:p w:rsidR="00E11C1C" w:rsidRDefault="00E11C1C" w:rsidP="002F500A">
      <w:pPr>
        <w:jc w:val="both"/>
        <w:rPr>
          <w:rFonts w:eastAsia="MS Mincho"/>
          <w:sz w:val="24"/>
          <w:szCs w:val="24"/>
          <w:lang w:eastAsia="ja-JP"/>
        </w:rPr>
      </w:pPr>
    </w:p>
    <w:p w:rsidR="002F500A" w:rsidRDefault="002F500A" w:rsidP="002F500A">
      <w:pPr>
        <w:jc w:val="both"/>
        <w:rPr>
          <w:rFonts w:eastAsia="MS Mincho"/>
          <w:sz w:val="24"/>
          <w:szCs w:val="24"/>
          <w:lang w:eastAsia="ja-JP"/>
        </w:rPr>
      </w:pPr>
      <w:r>
        <w:rPr>
          <w:rFonts w:eastAsia="MS Mincho"/>
          <w:sz w:val="24"/>
          <w:szCs w:val="24"/>
          <w:lang w:eastAsia="ja-JP"/>
        </w:rPr>
        <w:t xml:space="preserve">From the agreement it is clear that two codewords are supported if the transmission rank is greater than four else single codeword is supported. However, there is no formal agreement on the number of HARQ-ACK bits for the two codeword MIMO system. </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ur views on HARQ-ACK bits for multiple codeword MIMO systems</w:t>
      </w:r>
      <w:r w:rsidR="00675879">
        <w:rPr>
          <w:rFonts w:eastAsia="MS Mincho"/>
          <w:sz w:val="24"/>
          <w:szCs w:val="24"/>
          <w:lang w:eastAsia="ja-JP"/>
        </w:rPr>
        <w:t xml:space="preserve">. </w:t>
      </w:r>
      <w:r w:rsidR="002F500A">
        <w:rPr>
          <w:rFonts w:eastAsia="MS Mincho"/>
          <w:sz w:val="24"/>
          <w:szCs w:val="24"/>
          <w:lang w:eastAsia="ja-JP"/>
        </w:rPr>
        <w:t xml:space="preserve"> </w:t>
      </w:r>
    </w:p>
    <w:p w:rsidR="001D7377" w:rsidRDefault="00AD72BC" w:rsidP="001D7377">
      <w:pPr>
        <w:pStyle w:val="Heading1"/>
      </w:pPr>
      <w:r>
        <w:t xml:space="preserve"> </w:t>
      </w:r>
      <w:r w:rsidR="002F500A">
        <w:t xml:space="preserve">HARQ-ACK Multiplexing for Multi codeword MIMO </w:t>
      </w:r>
    </w:p>
    <w:p w:rsidR="002F500A" w:rsidRDefault="002F500A" w:rsidP="0081279A">
      <w:pPr>
        <w:jc w:val="both"/>
        <w:rPr>
          <w:sz w:val="24"/>
          <w:szCs w:val="24"/>
          <w:lang w:val="en-GB"/>
        </w:rPr>
      </w:pPr>
      <w:bookmarkStart w:id="2" w:name="_Ref378529477"/>
      <w:r>
        <w:rPr>
          <w:sz w:val="24"/>
          <w:szCs w:val="24"/>
          <w:lang w:val="en-GB"/>
        </w:rPr>
        <w:t xml:space="preserve">Since HARQ-ACK bits are needed to determine whether </w:t>
      </w:r>
      <w:r w:rsidR="009B136D">
        <w:rPr>
          <w:sz w:val="24"/>
          <w:szCs w:val="24"/>
          <w:lang w:val="en-GB"/>
        </w:rPr>
        <w:t>the transmitted</w:t>
      </w:r>
      <w:r>
        <w:rPr>
          <w:sz w:val="24"/>
          <w:szCs w:val="24"/>
          <w:lang w:val="en-GB"/>
        </w:rPr>
        <w:t xml:space="preserve"> packet is received correctly received or not. For multiple codeword MIMO, we envision two design options for HARQ-ACK design.</w:t>
      </w:r>
    </w:p>
    <w:p w:rsidR="009B136D" w:rsidRPr="00006144" w:rsidRDefault="002F500A" w:rsidP="009B136D">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Pr>
          <w:sz w:val="24"/>
          <w:szCs w:val="24"/>
          <w:lang w:val="en-GB"/>
        </w:rPr>
        <w:t xml:space="preserve"> </w:t>
      </w:r>
      <w:r w:rsidR="009B136D" w:rsidRPr="00006144">
        <w:rPr>
          <w:rFonts w:ascii="Times New Roman" w:hAnsi="Times New Roman"/>
          <w:b/>
          <w:color w:val="000000" w:themeColor="text1"/>
          <w:sz w:val="24"/>
          <w:szCs w:val="24"/>
        </w:rPr>
        <w:t>Option 1:</w:t>
      </w:r>
      <w:r w:rsidR="009B136D" w:rsidRPr="00006144">
        <w:rPr>
          <w:rFonts w:ascii="Times New Roman" w:eastAsia="MS Mincho" w:hAnsi="Times New Roman"/>
          <w:iCs/>
          <w:sz w:val="24"/>
          <w:szCs w:val="24"/>
        </w:rPr>
        <w:t xml:space="preserve"> </w:t>
      </w:r>
      <w:r w:rsidR="009B136D" w:rsidRPr="00581F30">
        <w:rPr>
          <w:rFonts w:ascii="Times New Roman" w:eastAsia="MS Mincho" w:hAnsi="Times New Roman"/>
          <w:b/>
          <w:iCs/>
          <w:sz w:val="24"/>
          <w:szCs w:val="24"/>
        </w:rPr>
        <w:t>With explicit indication</w:t>
      </w:r>
      <w:r w:rsidR="009B136D">
        <w:rPr>
          <w:rFonts w:ascii="Times New Roman" w:eastAsia="MS Mincho" w:hAnsi="Times New Roman"/>
          <w:b/>
          <w:iCs/>
          <w:sz w:val="24"/>
          <w:szCs w:val="24"/>
        </w:rPr>
        <w:t xml:space="preserve"> or Spatial Multiplexing</w:t>
      </w:r>
      <w:r w:rsidR="009B136D">
        <w:rPr>
          <w:rFonts w:ascii="Times New Roman" w:eastAsia="MS Mincho" w:hAnsi="Times New Roman"/>
          <w:iCs/>
          <w:sz w:val="24"/>
          <w:szCs w:val="24"/>
        </w:rPr>
        <w:t xml:space="preserve">: In this option, the </w:t>
      </w:r>
      <w:r w:rsidR="009B136D">
        <w:rPr>
          <w:rFonts w:ascii="Times New Roman" w:eastAsia="MS Mincho" w:hAnsi="Times New Roman"/>
          <w:iCs/>
          <w:sz w:val="24"/>
          <w:szCs w:val="24"/>
        </w:rPr>
        <w:t>two separate HARQ-ACKS for each codeword is transmitted. Hence even one code word is passed and the other is a failure successive new transmissions and re(transmisions) takes place without depending on the other codeword. In this case, since a new data indicator is signaled for each codeword in the DCI, the UE won’t be confused even if we use same HARQ process number for each codeword.  The only drawback with this approach is extra bits are needed to transmit the second codeword.</w:t>
      </w:r>
    </w:p>
    <w:p w:rsidR="009B136D" w:rsidRPr="00006144" w:rsidRDefault="009B136D" w:rsidP="009B136D">
      <w:pPr>
        <w:pStyle w:val="ListParagraph"/>
        <w:numPr>
          <w:ilvl w:val="0"/>
          <w:numId w:val="15"/>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b/>
          <w:iCs/>
          <w:sz w:val="24"/>
          <w:szCs w:val="24"/>
        </w:rPr>
        <w:t>Spatial Bundling</w:t>
      </w:r>
      <w:r>
        <w:rPr>
          <w:rFonts w:ascii="Times New Roman" w:eastAsia="MS Mincho" w:hAnsi="Times New Roman"/>
          <w:iCs/>
          <w:sz w:val="24"/>
          <w:szCs w:val="24"/>
        </w:rPr>
        <w:t>: In this option,</w:t>
      </w:r>
      <w:r>
        <w:rPr>
          <w:rFonts w:ascii="Times New Roman" w:eastAsia="MS Mincho" w:hAnsi="Times New Roman"/>
          <w:iCs/>
          <w:sz w:val="24"/>
          <w:szCs w:val="24"/>
        </w:rPr>
        <w:t xml:space="preserve"> the HARQ-ACK bits belong to the two codewords are bundled and sent only HARQ-ACK to the network. In this way, the signaling overhead is </w:t>
      </w:r>
      <w:r>
        <w:rPr>
          <w:rFonts w:ascii="Times New Roman" w:eastAsia="MS Mincho" w:hAnsi="Times New Roman"/>
          <w:iCs/>
          <w:sz w:val="24"/>
          <w:szCs w:val="24"/>
        </w:rPr>
        <w:lastRenderedPageBreak/>
        <w:t xml:space="preserve">reduced for uplink control channel. In our view, this approach limits the performance of two codeword MIMO as the channel quality between codewords varies if we increase the transmission rank. For example we observed a difference of 12 dB between the layers for 8 layers transmission.  Hence unnecessary penalizing the passed codewords due to the failure of the other codeword is not beneficial in NR MIMO. </w:t>
      </w:r>
    </w:p>
    <w:p w:rsidR="006E7E37" w:rsidRDefault="006E7E37" w:rsidP="006E7E37">
      <w:pPr>
        <w:tabs>
          <w:tab w:val="left" w:pos="3548"/>
        </w:tabs>
        <w:rPr>
          <w:b/>
          <w:sz w:val="24"/>
          <w:szCs w:val="24"/>
        </w:rPr>
      </w:pPr>
      <w:r w:rsidRPr="005C1BF7">
        <w:rPr>
          <w:b/>
          <w:sz w:val="24"/>
          <w:szCs w:val="24"/>
        </w:rPr>
        <w:t xml:space="preserve">Proposal 1: </w:t>
      </w:r>
      <w:r w:rsidR="009B136D">
        <w:rPr>
          <w:b/>
          <w:sz w:val="24"/>
          <w:szCs w:val="24"/>
        </w:rPr>
        <w:t xml:space="preserve"> For multi codeword MIMO</w:t>
      </w:r>
      <w:bookmarkStart w:id="3" w:name="_GoBack"/>
      <w:bookmarkEnd w:id="3"/>
      <w:r w:rsidR="00B96FAF">
        <w:rPr>
          <w:b/>
          <w:sz w:val="24"/>
          <w:szCs w:val="24"/>
        </w:rPr>
        <w:t>, NR</w:t>
      </w:r>
      <w:r>
        <w:rPr>
          <w:b/>
          <w:sz w:val="24"/>
          <w:szCs w:val="24"/>
        </w:rPr>
        <w:t xml:space="preserve"> should support </w:t>
      </w:r>
      <w:r w:rsidR="009B136D">
        <w:rPr>
          <w:b/>
          <w:sz w:val="24"/>
          <w:szCs w:val="24"/>
        </w:rPr>
        <w:t xml:space="preserve">separate HARQ-ACK bit for each codeword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FD62FA">
        <w:rPr>
          <w:sz w:val="24"/>
          <w:szCs w:val="24"/>
          <w:lang w:val="en-GB"/>
        </w:rPr>
        <w:t xml:space="preserve"> described the</w:t>
      </w:r>
      <w:r w:rsidR="00B96FAF">
        <w:rPr>
          <w:sz w:val="24"/>
          <w:szCs w:val="24"/>
          <w:lang w:val="en-GB"/>
        </w:rPr>
        <w:t xml:space="preserve"> HARQ-ACK </w:t>
      </w:r>
      <w:r w:rsidR="00D23892">
        <w:rPr>
          <w:sz w:val="24"/>
          <w:szCs w:val="24"/>
          <w:lang w:val="en-GB"/>
        </w:rPr>
        <w:t xml:space="preserve"> </w:t>
      </w:r>
      <w:r w:rsidR="00B96FAF">
        <w:rPr>
          <w:sz w:val="24"/>
          <w:szCs w:val="24"/>
          <w:lang w:val="en-GB"/>
        </w:rPr>
        <w:t>details  for multi codeword MIMO</w:t>
      </w:r>
      <w:r w:rsidR="00D23892">
        <w:rPr>
          <w:sz w:val="24"/>
          <w:szCs w:val="24"/>
          <w:lang w:val="en-GB"/>
        </w:rPr>
        <w:t>.</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B96FAF" w:rsidRDefault="00B96FAF" w:rsidP="00B96FAF">
      <w:pPr>
        <w:tabs>
          <w:tab w:val="left" w:pos="3548"/>
        </w:tabs>
        <w:rPr>
          <w:b/>
          <w:sz w:val="24"/>
          <w:szCs w:val="24"/>
        </w:rPr>
      </w:pPr>
      <w:bookmarkStart w:id="10" w:name="_Ref450342757"/>
      <w:bookmarkEnd w:id="2"/>
      <w:r w:rsidRPr="005C1BF7">
        <w:rPr>
          <w:b/>
          <w:sz w:val="24"/>
          <w:szCs w:val="24"/>
        </w:rPr>
        <w:t xml:space="preserve">Proposal 1: </w:t>
      </w:r>
      <w:r>
        <w:rPr>
          <w:b/>
          <w:sz w:val="24"/>
          <w:szCs w:val="24"/>
        </w:rPr>
        <w:t xml:space="preserve"> For multi codeword MIMO</w:t>
      </w:r>
      <w:r>
        <w:rPr>
          <w:b/>
          <w:sz w:val="24"/>
          <w:szCs w:val="24"/>
        </w:rPr>
        <w:t>, NR</w:t>
      </w:r>
      <w:r>
        <w:rPr>
          <w:b/>
          <w:sz w:val="24"/>
          <w:szCs w:val="24"/>
        </w:rPr>
        <w:t xml:space="preserve"> should support separate HARQ-ACK bit for each codeword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16A" w:rsidRDefault="003C016A" w:rsidP="00A03DF3">
      <w:pPr>
        <w:spacing w:after="0"/>
      </w:pPr>
      <w:r>
        <w:separator/>
      </w:r>
    </w:p>
  </w:endnote>
  <w:endnote w:type="continuationSeparator" w:id="0">
    <w:p w:rsidR="003C016A" w:rsidRDefault="003C016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96F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6FA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16A" w:rsidRDefault="003C016A" w:rsidP="00A03DF3">
      <w:pPr>
        <w:spacing w:after="0"/>
      </w:pPr>
      <w:r>
        <w:separator/>
      </w:r>
    </w:p>
  </w:footnote>
  <w:footnote w:type="continuationSeparator" w:id="0">
    <w:p w:rsidR="003C016A" w:rsidRDefault="003C016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0"/>
  </w:num>
  <w:num w:numId="8">
    <w:abstractNumId w:val="13"/>
  </w:num>
  <w:num w:numId="9">
    <w:abstractNumId w:val="6"/>
  </w:num>
  <w:num w:numId="10">
    <w:abstractNumId w:val="9"/>
  </w:num>
  <w:num w:numId="11">
    <w:abstractNumId w:val="7"/>
  </w:num>
  <w:num w:numId="12">
    <w:abstractNumId w:val="14"/>
  </w:num>
  <w:num w:numId="13">
    <w:abstractNumId w:val="8"/>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625C3"/>
    <w:rsid w:val="001679FE"/>
    <w:rsid w:val="001711C0"/>
    <w:rsid w:val="001738F0"/>
    <w:rsid w:val="001748B5"/>
    <w:rsid w:val="00183123"/>
    <w:rsid w:val="00183B2D"/>
    <w:rsid w:val="00184167"/>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109E6"/>
    <w:rsid w:val="003149D8"/>
    <w:rsid w:val="00316418"/>
    <w:rsid w:val="00334E9F"/>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2356A"/>
    <w:rsid w:val="00935907"/>
    <w:rsid w:val="009444F6"/>
    <w:rsid w:val="009477DD"/>
    <w:rsid w:val="00961690"/>
    <w:rsid w:val="00964DE7"/>
    <w:rsid w:val="009714DC"/>
    <w:rsid w:val="00972121"/>
    <w:rsid w:val="00973EEF"/>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892"/>
    <w:rsid w:val="00D2655C"/>
    <w:rsid w:val="00D32088"/>
    <w:rsid w:val="00D3493D"/>
    <w:rsid w:val="00D42A35"/>
    <w:rsid w:val="00D50F28"/>
    <w:rsid w:val="00D53A33"/>
    <w:rsid w:val="00D81AE8"/>
    <w:rsid w:val="00D913DA"/>
    <w:rsid w:val="00DA14A6"/>
    <w:rsid w:val="00DA67F5"/>
    <w:rsid w:val="00DA7B6D"/>
    <w:rsid w:val="00DB432F"/>
    <w:rsid w:val="00DB6035"/>
    <w:rsid w:val="00DE5572"/>
    <w:rsid w:val="00DF21E7"/>
    <w:rsid w:val="00E06B94"/>
    <w:rsid w:val="00E11376"/>
    <w:rsid w:val="00E11C1C"/>
    <w:rsid w:val="00E11F2C"/>
    <w:rsid w:val="00E14120"/>
    <w:rsid w:val="00E16CB7"/>
    <w:rsid w:val="00E21665"/>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334FA-E588-460A-B294-C1E84763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4355</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383</cp:revision>
  <dcterms:created xsi:type="dcterms:W3CDTF">2016-08-12T11:37:00Z</dcterms:created>
  <dcterms:modified xsi:type="dcterms:W3CDTF">2017-08-11T20:55:00Z</dcterms:modified>
</cp:coreProperties>
</file>